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1446C7" w14:paraId="6E9781FB" w14:textId="77777777" w:rsidTr="00500A75">
        <w:tc>
          <w:tcPr>
            <w:tcW w:w="4446" w:type="dxa"/>
          </w:tcPr>
          <w:p w14:paraId="6402B438" w14:textId="77777777" w:rsidR="00E541B6" w:rsidRPr="001446C7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3D4492DC" w:rsidR="004B2FC4" w:rsidRPr="001446C7" w:rsidRDefault="004B2FC4" w:rsidP="0037609E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>Anglický jazyk Z / ANZV</w:t>
            </w:r>
          </w:p>
        </w:tc>
      </w:tr>
      <w:tr w:rsidR="00E541B6" w:rsidRPr="001446C7" w14:paraId="091BBE7E" w14:textId="77777777" w:rsidTr="00500A75">
        <w:tc>
          <w:tcPr>
            <w:tcW w:w="4446" w:type="dxa"/>
          </w:tcPr>
          <w:p w14:paraId="45625A2B" w14:textId="77777777" w:rsidR="00E541B6" w:rsidRPr="001446C7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32258D28" w:rsidR="00E541B6" w:rsidRPr="001446C7" w:rsidRDefault="004B2FC4" w:rsidP="001862AF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>Mgr. Radek Hromuško</w:t>
            </w:r>
          </w:p>
        </w:tc>
      </w:tr>
      <w:tr w:rsidR="00E541B6" w:rsidRPr="001446C7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1446C7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6CB1C33D" w14:textId="483C0E52" w:rsidR="00275334" w:rsidRPr="001446C7" w:rsidRDefault="00275334" w:rsidP="00275334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>2-LO: 6 hodin</w:t>
            </w:r>
          </w:p>
          <w:p w14:paraId="7A9BF78A" w14:textId="30B5E77A" w:rsidR="00275334" w:rsidRPr="001446C7" w:rsidRDefault="00275334" w:rsidP="00275334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>3-ZO: 6 hodin</w:t>
            </w:r>
          </w:p>
          <w:p w14:paraId="0BFA9E0F" w14:textId="75E5E56B" w:rsidR="00A62751" w:rsidRPr="001446C7" w:rsidRDefault="00275334" w:rsidP="00275334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>3-LO: 6 hodin</w:t>
            </w:r>
          </w:p>
        </w:tc>
      </w:tr>
      <w:tr w:rsidR="00E541B6" w:rsidRPr="001446C7" w14:paraId="10ADF49F" w14:textId="77777777" w:rsidTr="00500A75">
        <w:tc>
          <w:tcPr>
            <w:tcW w:w="4446" w:type="dxa"/>
          </w:tcPr>
          <w:p w14:paraId="7ADBEC66" w14:textId="77777777" w:rsidR="00E541B6" w:rsidRPr="001446C7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31E2634F" w:rsidR="00E541B6" w:rsidRPr="001446C7" w:rsidRDefault="00806010" w:rsidP="001862AF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>konzultace</w:t>
            </w:r>
          </w:p>
        </w:tc>
      </w:tr>
      <w:tr w:rsidR="00A62751" w:rsidRPr="001446C7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A62751" w:rsidRPr="001446C7" w:rsidRDefault="00A62751" w:rsidP="00A62751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5DE2C2A" w14:textId="393B25EA" w:rsidR="00A62751" w:rsidRPr="001446C7" w:rsidRDefault="001E1A75" w:rsidP="001E1A75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>zápočet</w:t>
            </w:r>
          </w:p>
        </w:tc>
      </w:tr>
      <w:tr w:rsidR="00A62751" w:rsidRPr="001446C7" w14:paraId="2BE34333" w14:textId="77777777" w:rsidTr="003750ED">
        <w:trPr>
          <w:trHeight w:val="3345"/>
        </w:trPr>
        <w:tc>
          <w:tcPr>
            <w:tcW w:w="9063" w:type="dxa"/>
            <w:gridSpan w:val="2"/>
          </w:tcPr>
          <w:p w14:paraId="6C4CCDFB" w14:textId="6438BE0B" w:rsidR="00A62751" w:rsidRPr="001446C7" w:rsidRDefault="00A62751" w:rsidP="00A62751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>Stručná anotace:</w:t>
            </w:r>
            <w:r w:rsidRPr="001446C7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987054D" w14:textId="24AAAACB" w:rsidR="00C44F33" w:rsidRPr="001446C7" w:rsidRDefault="00C44F33" w:rsidP="00A62751">
            <w:pPr>
              <w:spacing w:before="0" w:after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Předmět </w:t>
            </w:r>
            <w:r w:rsidR="00275334" w:rsidRPr="001446C7">
              <w:rPr>
                <w:rFonts w:asciiTheme="minorHAnsi" w:hAnsiTheme="minorHAnsi" w:cstheme="minorHAnsi"/>
                <w:color w:val="000000"/>
                <w:szCs w:val="24"/>
              </w:rPr>
              <w:t>A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nglický jazyk Z obsahově navazuje na předmět </w:t>
            </w:r>
            <w:r w:rsidR="00C74C0C" w:rsidRPr="001446C7">
              <w:rPr>
                <w:rFonts w:asciiTheme="minorHAnsi" w:hAnsiTheme="minorHAnsi" w:cstheme="minorHAnsi"/>
                <w:color w:val="000000"/>
                <w:szCs w:val="24"/>
              </w:rPr>
              <w:t>A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>nglický jazyk (ANJV)</w:t>
            </w:r>
            <w:r w:rsidR="001D0CCC"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 a</w:t>
            </w:r>
            <w:r w:rsidR="003750ED" w:rsidRPr="001446C7">
              <w:rPr>
                <w:rFonts w:asciiTheme="minorHAnsi" w:hAnsiTheme="minorHAnsi" w:cstheme="minorHAnsi"/>
                <w:color w:val="000000"/>
                <w:szCs w:val="24"/>
              </w:rPr>
              <w:t> </w:t>
            </w:r>
            <w:r w:rsidR="001D0CCC"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prohlubuje 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znalosti </w:t>
            </w:r>
            <w:r w:rsidR="001D0CCC"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v něm 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>získan</w:t>
            </w:r>
            <w:r w:rsidR="001D0CCC" w:rsidRPr="001446C7">
              <w:rPr>
                <w:rFonts w:asciiTheme="minorHAnsi" w:hAnsiTheme="minorHAnsi" w:cstheme="minorHAnsi"/>
                <w:color w:val="000000"/>
                <w:szCs w:val="24"/>
              </w:rPr>
              <w:t>é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, zejména v tematické a lexikální rovině a v oblasti práce s odbornou literaturou v anglickém jazyce. </w:t>
            </w:r>
            <w:r w:rsidR="008D6356" w:rsidRPr="001446C7">
              <w:rPr>
                <w:rFonts w:asciiTheme="minorHAnsi" w:hAnsiTheme="minorHAnsi" w:cstheme="minorHAnsi"/>
                <w:color w:val="000000"/>
                <w:szCs w:val="24"/>
              </w:rPr>
              <w:t>Výuka je zaměřena na rozšíření základních vědomostí nejen v oblasti komunikativních dovedností, ale i odborné terminologie, tak aby absolvent dokázal v jazyce komunikovat o základních kapitolách psychologie, předškolní, mimoškolní</w:t>
            </w:r>
            <w:r w:rsidR="003750ED"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 a speciální pedagogiky, didaktiky a metodiky činností a výchov. Předmět směřuje k prohloubení a fixaci již dosažených jazykových znalostí a k dalšímu rozvoji komunikačních dovedností s důrazem na odborný kontext. 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Vstupním předpokladem předmětu jsou jazykové znalosti odpovídající úrovni </w:t>
            </w:r>
            <w:r w:rsidR="00866F2C" w:rsidRPr="001446C7">
              <w:rPr>
                <w:rFonts w:asciiTheme="minorHAnsi" w:hAnsiTheme="minorHAnsi" w:cstheme="minorHAnsi"/>
                <w:color w:val="000000"/>
                <w:szCs w:val="24"/>
              </w:rPr>
              <w:t xml:space="preserve">A2 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>podle Společného evropského referenčního rámce pro cizí jazyky.</w:t>
            </w:r>
          </w:p>
        </w:tc>
      </w:tr>
      <w:tr w:rsidR="00A62751" w:rsidRPr="001446C7" w14:paraId="1DBB0FF5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A62751" w:rsidRPr="001446C7" w:rsidRDefault="00A62751" w:rsidP="00A62751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1446C7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4853E4F3" w14:textId="6C958313" w:rsidR="00A62751" w:rsidRPr="001446C7" w:rsidRDefault="00A62751" w:rsidP="008776B3">
            <w:pPr>
              <w:pStyle w:val="Odstavecseseznamem"/>
              <w:numPr>
                <w:ilvl w:val="0"/>
                <w:numId w:val="35"/>
              </w:numPr>
              <w:spacing w:before="0" w:after="0"/>
              <w:ind w:left="731"/>
              <w:jc w:val="left"/>
              <w:rPr>
                <w:rStyle w:val="fontstyle01"/>
                <w:rFonts w:asciiTheme="minorHAnsi" w:hAnsiTheme="minorHAnsi" w:cstheme="minorHAnsi"/>
                <w:color w:val="auto"/>
                <w:szCs w:val="20"/>
              </w:rPr>
            </w:pPr>
            <w:r w:rsidRPr="001446C7">
              <w:rPr>
                <w:rStyle w:val="fontstyle01"/>
                <w:rFonts w:asciiTheme="minorHAnsi" w:hAnsiTheme="minorHAnsi" w:cstheme="minorHAnsi"/>
              </w:rPr>
              <w:t>Opakování základních gramatických jevů úrovně A2 podle Společného evropského referenčního rámce pro cizí jazyky.</w:t>
            </w:r>
          </w:p>
          <w:p w14:paraId="4865A74B" w14:textId="7B539CD9" w:rsidR="00A62751" w:rsidRPr="001446C7" w:rsidRDefault="00A62751" w:rsidP="008776B3">
            <w:pPr>
              <w:pStyle w:val="Odstavecseseznamem"/>
              <w:numPr>
                <w:ilvl w:val="0"/>
                <w:numId w:val="35"/>
              </w:numPr>
              <w:spacing w:before="0" w:after="0"/>
              <w:ind w:left="731"/>
              <w:jc w:val="left"/>
              <w:rPr>
                <w:rStyle w:val="fontstyle01"/>
                <w:rFonts w:asciiTheme="minorHAnsi" w:hAnsiTheme="minorHAnsi" w:cstheme="minorHAnsi"/>
                <w:color w:val="auto"/>
                <w:szCs w:val="20"/>
              </w:rPr>
            </w:pPr>
            <w:r w:rsidRPr="001446C7">
              <w:rPr>
                <w:rStyle w:val="fontstyle01"/>
                <w:rFonts w:asciiTheme="minorHAnsi" w:hAnsiTheme="minorHAnsi" w:cstheme="minorHAnsi"/>
              </w:rPr>
              <w:t>Výuka a rozšíření lexikálních jevů úrovně A2 podle Společného evropského referenčního rámce pro cizí jazyky.</w:t>
            </w:r>
          </w:p>
          <w:p w14:paraId="4476820D" w14:textId="44E06F96" w:rsidR="00A62751" w:rsidRPr="001446C7" w:rsidRDefault="00A62751" w:rsidP="008776B3">
            <w:pPr>
              <w:pStyle w:val="Odstavecseseznamem"/>
              <w:numPr>
                <w:ilvl w:val="0"/>
                <w:numId w:val="35"/>
              </w:numPr>
              <w:spacing w:before="0" w:after="0"/>
              <w:ind w:left="731"/>
              <w:jc w:val="left"/>
              <w:rPr>
                <w:rStyle w:val="fontstyle01"/>
                <w:rFonts w:asciiTheme="minorHAnsi" w:hAnsiTheme="minorHAnsi" w:cstheme="minorHAnsi"/>
                <w:color w:val="auto"/>
                <w:szCs w:val="20"/>
              </w:rPr>
            </w:pPr>
            <w:r w:rsidRPr="001446C7">
              <w:rPr>
                <w:rStyle w:val="fontstyle01"/>
                <w:rFonts w:asciiTheme="minorHAnsi" w:hAnsiTheme="minorHAnsi" w:cstheme="minorHAnsi"/>
              </w:rPr>
              <w:t>Výuka směřující k porozumění mluveného a psaného projevu</w:t>
            </w:r>
            <w:r w:rsidR="00C44F33" w:rsidRPr="001446C7">
              <w:rPr>
                <w:rStyle w:val="fontstyle01"/>
                <w:rFonts w:asciiTheme="minorHAnsi" w:hAnsiTheme="minorHAnsi" w:cstheme="minorHAnsi"/>
              </w:rPr>
              <w:t>.</w:t>
            </w:r>
          </w:p>
          <w:p w14:paraId="7B0E2CBB" w14:textId="69F80EB6" w:rsidR="00A62751" w:rsidRPr="001446C7" w:rsidRDefault="001E1A75" w:rsidP="008776B3">
            <w:pPr>
              <w:pStyle w:val="Odstavecseseznamem"/>
              <w:numPr>
                <w:ilvl w:val="0"/>
                <w:numId w:val="35"/>
              </w:numPr>
              <w:spacing w:before="0" w:after="0"/>
              <w:ind w:left="731"/>
              <w:jc w:val="left"/>
              <w:rPr>
                <w:rStyle w:val="fontstyle01"/>
                <w:rFonts w:asciiTheme="minorHAnsi" w:hAnsiTheme="minorHAnsi" w:cstheme="minorHAnsi"/>
                <w:color w:val="auto"/>
                <w:szCs w:val="20"/>
              </w:rPr>
            </w:pP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>Odborná slovní zásoba a práce s odbornými texty k</w:t>
            </w:r>
            <w:r w:rsidR="00C44F33" w:rsidRPr="001446C7">
              <w:rPr>
                <w:rFonts w:asciiTheme="minorHAnsi" w:hAnsiTheme="minorHAnsi" w:cstheme="minorHAnsi"/>
                <w:color w:val="000000"/>
                <w:szCs w:val="24"/>
              </w:rPr>
              <w:t> v</w:t>
            </w:r>
            <w:r w:rsidR="00C44F33" w:rsidRPr="001446C7">
              <w:rPr>
                <w:rFonts w:asciiTheme="minorHAnsi" w:hAnsiTheme="minorHAnsi" w:cstheme="minorHAnsi"/>
              </w:rPr>
              <w:t xml:space="preserve">ybraným 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</w:rPr>
              <w:t>tématům</w:t>
            </w:r>
            <w:r w:rsidR="00C44F33" w:rsidRPr="001446C7">
              <w:rPr>
                <w:rFonts w:asciiTheme="minorHAnsi" w:hAnsiTheme="minorHAnsi" w:cstheme="minorHAnsi"/>
                <w:color w:val="000000"/>
                <w:szCs w:val="24"/>
              </w:rPr>
              <w:t>.</w:t>
            </w:r>
          </w:p>
          <w:p w14:paraId="50B7295F" w14:textId="42484243" w:rsidR="00A62751" w:rsidRPr="001446C7" w:rsidRDefault="00A62751" w:rsidP="00A62751">
            <w:pPr>
              <w:spacing w:before="0" w:after="0"/>
              <w:rPr>
                <w:rFonts w:asciiTheme="minorHAnsi" w:hAnsiTheme="minorHAnsi" w:cstheme="minorHAnsi"/>
              </w:rPr>
            </w:pPr>
          </w:p>
        </w:tc>
      </w:tr>
      <w:tr w:rsidR="00A62751" w:rsidRPr="001446C7" w14:paraId="59B3A35B" w14:textId="77777777" w:rsidTr="00500A75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A62751" w:rsidRPr="001446C7" w:rsidRDefault="00A62751" w:rsidP="00A62751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 xml:space="preserve">Povinná literatura: </w:t>
            </w:r>
          </w:p>
          <w:p w14:paraId="44413D0F" w14:textId="58BDE1C6" w:rsidR="00A62751" w:rsidRPr="001446C7" w:rsidRDefault="00A62751" w:rsidP="00A62751">
            <w:pPr>
              <w:spacing w:before="0" w:after="0"/>
              <w:rPr>
                <w:rStyle w:val="fontstyle01"/>
                <w:rFonts w:asciiTheme="minorHAnsi" w:hAnsiTheme="minorHAnsi" w:cstheme="minorHAnsi"/>
              </w:rPr>
            </w:pPr>
            <w:r w:rsidRPr="001446C7">
              <w:rPr>
                <w:rStyle w:val="fontstyle01"/>
                <w:rFonts w:asciiTheme="minorHAnsi" w:hAnsiTheme="minorHAnsi" w:cstheme="minorHAnsi"/>
              </w:rPr>
              <w:t>MURPHY, Raymond</w:t>
            </w:r>
            <w:r w:rsidR="008776B3" w:rsidRPr="001446C7">
              <w:rPr>
                <w:rStyle w:val="fontstyle01"/>
                <w:rFonts w:asciiTheme="minorHAnsi" w:hAnsiTheme="minorHAnsi" w:cstheme="minorHAnsi"/>
              </w:rPr>
              <w:t>, 2012</w:t>
            </w:r>
            <w:r w:rsidRPr="001446C7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proofErr w:type="spellStart"/>
            <w:r w:rsidRPr="001446C7">
              <w:rPr>
                <w:rStyle w:val="fontstyle21"/>
                <w:rFonts w:asciiTheme="minorHAnsi" w:hAnsiTheme="minorHAnsi" w:cstheme="minorHAnsi"/>
              </w:rPr>
              <w:t>English</w:t>
            </w:r>
            <w:proofErr w:type="spellEnd"/>
            <w:r w:rsidRPr="001446C7">
              <w:rPr>
                <w:rStyle w:val="fontstyle21"/>
                <w:rFonts w:asciiTheme="minorHAnsi" w:hAnsiTheme="minorHAnsi" w:cstheme="minorHAnsi"/>
              </w:rPr>
              <w:t xml:space="preserve"> </w:t>
            </w:r>
            <w:proofErr w:type="spellStart"/>
            <w:r w:rsidRPr="001446C7">
              <w:rPr>
                <w:rStyle w:val="fontstyle21"/>
                <w:rFonts w:asciiTheme="minorHAnsi" w:hAnsiTheme="minorHAnsi" w:cstheme="minorHAnsi"/>
              </w:rPr>
              <w:t>grammar</w:t>
            </w:r>
            <w:proofErr w:type="spellEnd"/>
            <w:r w:rsidRPr="001446C7">
              <w:rPr>
                <w:rStyle w:val="fontstyle21"/>
                <w:rFonts w:asciiTheme="minorHAnsi" w:hAnsiTheme="minorHAnsi" w:cstheme="minorHAnsi"/>
              </w:rPr>
              <w:t xml:space="preserve"> in use. </w:t>
            </w:r>
            <w:r w:rsidRPr="001446C7">
              <w:rPr>
                <w:rStyle w:val="fontstyle01"/>
                <w:rFonts w:asciiTheme="minorHAnsi" w:hAnsiTheme="minorHAnsi" w:cstheme="minorHAnsi"/>
              </w:rPr>
              <w:t xml:space="preserve">4th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edition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. Cambridge: Cambridge University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Press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>.</w:t>
            </w:r>
          </w:p>
          <w:p w14:paraId="62381130" w14:textId="6817173C" w:rsidR="00C44F33" w:rsidRPr="001446C7" w:rsidRDefault="00C44F33" w:rsidP="00C44F33">
            <w:pPr>
              <w:spacing w:before="0" w:after="0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MUSIL, Roman, 2022. </w:t>
            </w:r>
            <w:proofErr w:type="spellStart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Pedagogika</w:t>
            </w:r>
            <w:proofErr w:type="spellEnd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 xml:space="preserve"> pro </w:t>
            </w:r>
            <w:proofErr w:type="spellStart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střední</w:t>
            </w:r>
            <w:proofErr w:type="spellEnd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pedagogické</w:t>
            </w:r>
            <w:proofErr w:type="spellEnd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školy</w:t>
            </w:r>
            <w:proofErr w:type="spellEnd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. 2. </w:t>
            </w:r>
            <w:proofErr w:type="spellStart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vydání</w:t>
            </w:r>
            <w:proofErr w:type="spellEnd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. Praha: </w:t>
            </w:r>
            <w:proofErr w:type="spellStart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Informatorium</w:t>
            </w:r>
            <w:proofErr w:type="spellEnd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. ISBN</w:t>
            </w:r>
            <w:r w:rsidR="00FB540D"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 </w:t>
            </w:r>
            <w:r w:rsidR="00FB540D" w:rsidRPr="001446C7">
              <w:rPr>
                <w:rFonts w:asciiTheme="minorHAnsi" w:hAnsiTheme="minorHAnsi" w:cstheme="minorHAnsi"/>
                <w:szCs w:val="24"/>
              </w:rPr>
              <w:t>978-80-7333-144-3.</w:t>
            </w:r>
          </w:p>
          <w:p w14:paraId="792626A2" w14:textId="77777777" w:rsidR="00C44F33" w:rsidRPr="001446C7" w:rsidRDefault="00C44F33" w:rsidP="00C44F33">
            <w:pPr>
              <w:spacing w:before="0" w:after="0"/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</w:pPr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PRŮCHA, </w:t>
            </w:r>
            <w:proofErr w:type="gramStart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Jan,</w:t>
            </w:r>
            <w:proofErr w:type="gramEnd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 2005. </w:t>
            </w:r>
            <w:proofErr w:type="spellStart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Česko-anglický</w:t>
            </w:r>
            <w:proofErr w:type="spellEnd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pedagogický</w:t>
            </w:r>
            <w:proofErr w:type="spellEnd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slovník</w:t>
            </w:r>
            <w:proofErr w:type="spellEnd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. Praha: </w:t>
            </w:r>
            <w:proofErr w:type="spellStart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Arsci</w:t>
            </w:r>
            <w:proofErr w:type="spellEnd"/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. ISBN 80-86078-50-7.</w:t>
            </w:r>
          </w:p>
          <w:p w14:paraId="54E37139" w14:textId="2D483748" w:rsidR="00C44F33" w:rsidRPr="001446C7" w:rsidRDefault="00C44F33" w:rsidP="00A62751">
            <w:pPr>
              <w:spacing w:before="0" w:after="0"/>
              <w:rPr>
                <w:rStyle w:val="fontstyle01"/>
                <w:rFonts w:asciiTheme="minorHAnsi" w:hAnsiTheme="minorHAnsi" w:cstheme="minorHAnsi"/>
                <w:lang w:val="en-GB"/>
              </w:rPr>
            </w:pPr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 xml:space="preserve">SWAN, Michael a WALTER, Catherine, 2011. </w:t>
            </w:r>
            <w:r w:rsidRPr="001446C7">
              <w:rPr>
                <w:rFonts w:asciiTheme="minorHAnsi" w:hAnsiTheme="minorHAnsi" w:cstheme="minorHAnsi"/>
                <w:i/>
                <w:iCs/>
                <w:color w:val="000000"/>
                <w:szCs w:val="24"/>
                <w:lang w:val="en-GB"/>
              </w:rPr>
              <w:t>Oxford English Grammar Course Intermediate</w:t>
            </w:r>
            <w:r w:rsidRPr="001446C7">
              <w:rPr>
                <w:rFonts w:asciiTheme="minorHAnsi" w:hAnsiTheme="minorHAnsi" w:cstheme="minorHAnsi"/>
                <w:color w:val="000000"/>
                <w:szCs w:val="24"/>
                <w:lang w:val="en-GB"/>
              </w:rPr>
              <w:t>. Oxford: Oxford University Press.</w:t>
            </w:r>
          </w:p>
          <w:p w14:paraId="738BEA97" w14:textId="1BCE53C9" w:rsidR="00A62751" w:rsidRPr="001446C7" w:rsidRDefault="00A62751" w:rsidP="00A62751">
            <w:pPr>
              <w:spacing w:before="0" w:after="0"/>
              <w:rPr>
                <w:rFonts w:asciiTheme="minorHAnsi" w:hAnsiTheme="minorHAnsi" w:cstheme="minorHAnsi"/>
              </w:rPr>
            </w:pPr>
            <w:r w:rsidRPr="001446C7">
              <w:rPr>
                <w:rStyle w:val="fontstyle01"/>
                <w:rFonts w:asciiTheme="minorHAnsi" w:hAnsiTheme="minorHAnsi" w:cstheme="minorHAnsi"/>
              </w:rPr>
              <w:t>WALLACE, Susan</w:t>
            </w:r>
            <w:r w:rsidR="00FB540D" w:rsidRPr="001446C7">
              <w:rPr>
                <w:rStyle w:val="fontstyle01"/>
                <w:rFonts w:asciiTheme="minorHAnsi" w:hAnsiTheme="minorHAnsi" w:cstheme="minorHAnsi"/>
              </w:rPr>
              <w:t>, 2015</w:t>
            </w:r>
            <w:r w:rsidRPr="001446C7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446C7">
              <w:rPr>
                <w:rStyle w:val="fontstyle21"/>
                <w:rFonts w:asciiTheme="minorHAnsi" w:hAnsiTheme="minorHAnsi" w:cstheme="minorHAnsi"/>
                <w:color w:val="000000"/>
              </w:rPr>
              <w:t xml:space="preserve">A </w:t>
            </w:r>
            <w:proofErr w:type="spellStart"/>
            <w:r w:rsidRPr="001446C7">
              <w:rPr>
                <w:rStyle w:val="fontstyle21"/>
                <w:rFonts w:asciiTheme="minorHAnsi" w:hAnsiTheme="minorHAnsi" w:cstheme="minorHAnsi"/>
                <w:color w:val="000000"/>
              </w:rPr>
              <w:t>Dictionary</w:t>
            </w:r>
            <w:proofErr w:type="spellEnd"/>
            <w:r w:rsidRPr="001446C7">
              <w:rPr>
                <w:rStyle w:val="fontstyle21"/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446C7">
              <w:rPr>
                <w:rStyle w:val="fontstyle21"/>
                <w:rFonts w:asciiTheme="minorHAnsi" w:hAnsiTheme="minorHAnsi" w:cstheme="minorHAnsi"/>
                <w:color w:val="000000"/>
              </w:rPr>
              <w:t>of</w:t>
            </w:r>
            <w:proofErr w:type="spellEnd"/>
            <w:r w:rsidRPr="001446C7">
              <w:rPr>
                <w:rStyle w:val="fontstyle21"/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1446C7">
              <w:rPr>
                <w:rStyle w:val="fontstyle21"/>
                <w:rFonts w:asciiTheme="minorHAnsi" w:hAnsiTheme="minorHAnsi" w:cstheme="minorHAnsi"/>
                <w:color w:val="000000"/>
              </w:rPr>
              <w:t>Education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. 2nd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edition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. Oxford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Univeristy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Press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>.</w:t>
            </w:r>
          </w:p>
        </w:tc>
      </w:tr>
      <w:tr w:rsidR="00A62751" w:rsidRPr="001446C7" w14:paraId="11C724A0" w14:textId="77777777" w:rsidTr="00500A75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A62751" w:rsidRPr="001446C7" w:rsidRDefault="00A62751" w:rsidP="00A62751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t xml:space="preserve">Doporučená literatura: </w:t>
            </w:r>
          </w:p>
          <w:p w14:paraId="4F259BB5" w14:textId="4A92163B" w:rsidR="00A62751" w:rsidRPr="001446C7" w:rsidRDefault="00A62751" w:rsidP="00A62751">
            <w:pPr>
              <w:spacing w:before="0" w:after="0"/>
              <w:rPr>
                <w:rStyle w:val="fontstyle01"/>
                <w:rFonts w:asciiTheme="minorHAnsi" w:hAnsiTheme="minorHAnsi" w:cstheme="minorHAnsi"/>
                <w:color w:val="111111"/>
              </w:rPr>
            </w:pPr>
            <w:r w:rsidRPr="001446C7">
              <w:rPr>
                <w:rStyle w:val="fontstyle01"/>
                <w:rFonts w:asciiTheme="minorHAnsi" w:hAnsiTheme="minorHAnsi" w:cstheme="minorHAnsi"/>
              </w:rPr>
              <w:t>MACANDREW, Richard; MARTÍNEZ, Ron</w:t>
            </w:r>
            <w:r w:rsidR="00FB540D" w:rsidRPr="001446C7">
              <w:rPr>
                <w:rStyle w:val="fontstyle01"/>
                <w:rFonts w:asciiTheme="minorHAnsi" w:hAnsiTheme="minorHAnsi" w:cstheme="minorHAnsi"/>
              </w:rPr>
              <w:t>, 2001</w:t>
            </w:r>
            <w:r w:rsidRPr="001446C7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proofErr w:type="spellStart"/>
            <w:r w:rsidRPr="001446C7">
              <w:rPr>
                <w:rStyle w:val="fontstyle21"/>
                <w:rFonts w:asciiTheme="minorHAnsi" w:hAnsiTheme="minorHAnsi" w:cstheme="minorHAnsi"/>
              </w:rPr>
              <w:t>Taboos</w:t>
            </w:r>
            <w:proofErr w:type="spellEnd"/>
            <w:r w:rsidRPr="001446C7">
              <w:rPr>
                <w:rStyle w:val="fontstyle21"/>
                <w:rFonts w:asciiTheme="minorHAnsi" w:hAnsiTheme="minorHAnsi" w:cstheme="minorHAnsi"/>
              </w:rPr>
              <w:t xml:space="preserve"> and </w:t>
            </w:r>
            <w:proofErr w:type="spellStart"/>
            <w:r w:rsidRPr="001446C7">
              <w:rPr>
                <w:rStyle w:val="fontstyle21"/>
                <w:rFonts w:asciiTheme="minorHAnsi" w:hAnsiTheme="minorHAnsi" w:cstheme="minorHAnsi"/>
              </w:rPr>
              <w:t>Issues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 xml:space="preserve">1st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>edition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 xml:space="preserve">.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>Heinle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 xml:space="preserve"> ELT</w:t>
            </w:r>
            <w:r w:rsidR="00FB540D" w:rsidRPr="001446C7">
              <w:rPr>
                <w:rStyle w:val="fontstyle01"/>
                <w:rFonts w:asciiTheme="minorHAnsi" w:hAnsiTheme="minorHAnsi" w:cstheme="minorHAnsi"/>
                <w:color w:val="111111"/>
              </w:rPr>
              <w:t>.</w:t>
            </w:r>
          </w:p>
          <w:p w14:paraId="234BF8C4" w14:textId="2A228226" w:rsidR="00A62751" w:rsidRPr="001446C7" w:rsidRDefault="00A62751" w:rsidP="00A62751">
            <w:pPr>
              <w:spacing w:before="0" w:after="0"/>
              <w:rPr>
                <w:rFonts w:asciiTheme="minorHAnsi" w:hAnsiTheme="minorHAnsi" w:cstheme="minorHAnsi"/>
              </w:rPr>
            </w:pPr>
            <w:r w:rsidRPr="001446C7">
              <w:rPr>
                <w:rStyle w:val="fontstyle01"/>
                <w:rFonts w:asciiTheme="minorHAnsi" w:hAnsiTheme="minorHAnsi" w:cstheme="minorHAnsi"/>
              </w:rPr>
              <w:t>MACANDREW, Richard; MARTÍNEZ, Ron</w:t>
            </w:r>
            <w:r w:rsidR="00FB540D" w:rsidRPr="001446C7">
              <w:rPr>
                <w:rStyle w:val="fontstyle01"/>
                <w:rFonts w:asciiTheme="minorHAnsi" w:hAnsiTheme="minorHAnsi" w:cstheme="minorHAnsi"/>
              </w:rPr>
              <w:t>, 2003</w:t>
            </w:r>
            <w:r w:rsidRPr="001446C7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446C7">
              <w:rPr>
                <w:rStyle w:val="fontstyle21"/>
                <w:rFonts w:asciiTheme="minorHAnsi" w:hAnsiTheme="minorHAnsi" w:cstheme="minorHAnsi"/>
              </w:rPr>
              <w:t xml:space="preserve">Instant </w:t>
            </w:r>
            <w:proofErr w:type="spellStart"/>
            <w:r w:rsidRPr="001446C7">
              <w:rPr>
                <w:rStyle w:val="fontstyle21"/>
                <w:rFonts w:asciiTheme="minorHAnsi" w:hAnsiTheme="minorHAnsi" w:cstheme="minorHAnsi"/>
              </w:rPr>
              <w:t>discussions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: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Photocopiable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Lessons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 on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Common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</w:rPr>
              <w:t>Topics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</w:rPr>
              <w:t xml:space="preserve">. </w:t>
            </w:r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 xml:space="preserve">1st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>edition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 xml:space="preserve">. </w:t>
            </w:r>
            <w:proofErr w:type="spellStart"/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>Heinle</w:t>
            </w:r>
            <w:proofErr w:type="spellEnd"/>
            <w:r w:rsidRPr="001446C7">
              <w:rPr>
                <w:rStyle w:val="fontstyle01"/>
                <w:rFonts w:asciiTheme="minorHAnsi" w:hAnsiTheme="minorHAnsi" w:cstheme="minorHAnsi"/>
                <w:color w:val="111111"/>
              </w:rPr>
              <w:t xml:space="preserve"> ELT</w:t>
            </w:r>
            <w:r w:rsidRPr="001446C7">
              <w:rPr>
                <w:rStyle w:val="fontstyle01"/>
                <w:rFonts w:asciiTheme="minorHAnsi" w:hAnsiTheme="minorHAnsi" w:cstheme="minorHAnsi"/>
              </w:rPr>
              <w:t>.</w:t>
            </w:r>
          </w:p>
          <w:p w14:paraId="02E7CD99" w14:textId="57B49AF1" w:rsidR="00A62751" w:rsidRPr="001446C7" w:rsidRDefault="00A62751" w:rsidP="00A6275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A62751" w:rsidRPr="001446C7" w14:paraId="63DB20F2" w14:textId="77777777" w:rsidTr="00D12AA4">
        <w:trPr>
          <w:trHeight w:val="1405"/>
        </w:trPr>
        <w:tc>
          <w:tcPr>
            <w:tcW w:w="9063" w:type="dxa"/>
            <w:gridSpan w:val="2"/>
          </w:tcPr>
          <w:p w14:paraId="600F95EE" w14:textId="5AB668B3" w:rsidR="00A62751" w:rsidRPr="001446C7" w:rsidRDefault="00A62751" w:rsidP="00A62751">
            <w:p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 xml:space="preserve">Požadavky k zápočtu/zkoušce: </w:t>
            </w:r>
          </w:p>
          <w:p w14:paraId="153BBFDA" w14:textId="31D09CD9" w:rsidR="00E8672E" w:rsidRPr="001446C7" w:rsidRDefault="00BD0208" w:rsidP="00E8672E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>a</w:t>
            </w:r>
            <w:r w:rsidR="00E8672E" w:rsidRPr="001446C7">
              <w:rPr>
                <w:rFonts w:asciiTheme="minorHAnsi" w:hAnsiTheme="minorHAnsi" w:cstheme="minorHAnsi"/>
                <w:szCs w:val="24"/>
              </w:rPr>
              <w:t xml:space="preserve">ktivní účast </w:t>
            </w:r>
            <w:r w:rsidRPr="001446C7">
              <w:rPr>
                <w:rFonts w:asciiTheme="minorHAnsi" w:hAnsiTheme="minorHAnsi" w:cstheme="minorHAnsi"/>
                <w:szCs w:val="24"/>
              </w:rPr>
              <w:t>ve výuce</w:t>
            </w:r>
            <w:r w:rsidR="0019680A" w:rsidRPr="001446C7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19680A" w:rsidRPr="001446C7">
              <w:rPr>
                <w:rFonts w:asciiTheme="minorHAnsi" w:hAnsiTheme="minorHAnsi" w:cstheme="minorHAnsi"/>
              </w:rPr>
              <w:t>(5 %)</w:t>
            </w:r>
            <w:r w:rsidR="00E8672E" w:rsidRPr="001446C7">
              <w:rPr>
                <w:rFonts w:asciiTheme="minorHAnsi" w:hAnsiTheme="minorHAnsi" w:cstheme="minorHAnsi"/>
                <w:szCs w:val="24"/>
              </w:rPr>
              <w:t>;</w:t>
            </w:r>
          </w:p>
          <w:p w14:paraId="687B8D59" w14:textId="490CD2C7" w:rsidR="00E8672E" w:rsidRPr="001446C7" w:rsidRDefault="005922DF" w:rsidP="00E8672E">
            <w:pPr>
              <w:pStyle w:val="Odstavecseseznamem"/>
              <w:numPr>
                <w:ilvl w:val="0"/>
                <w:numId w:val="34"/>
              </w:numPr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 xml:space="preserve">zápočtový písemný test – spodní hranice úspěšnosti v zápočtovém testu </w:t>
            </w:r>
            <w:proofErr w:type="gramStart"/>
            <w:r w:rsidR="00D16321" w:rsidRPr="001446C7">
              <w:rPr>
                <w:rFonts w:asciiTheme="minorHAnsi" w:hAnsiTheme="minorHAnsi" w:cstheme="minorHAnsi"/>
                <w:szCs w:val="24"/>
              </w:rPr>
              <w:t>70%</w:t>
            </w:r>
            <w:proofErr w:type="gramEnd"/>
            <w:r w:rsidR="00D16321" w:rsidRPr="001446C7">
              <w:rPr>
                <w:rFonts w:asciiTheme="minorHAnsi" w:hAnsiTheme="minorHAnsi" w:cstheme="minorHAnsi"/>
                <w:szCs w:val="24"/>
              </w:rPr>
              <w:t xml:space="preserve"> (</w:t>
            </w:r>
            <w:proofErr w:type="gramStart"/>
            <w:r w:rsidR="00D16321" w:rsidRPr="001446C7">
              <w:rPr>
                <w:rFonts w:asciiTheme="minorHAnsi" w:hAnsiTheme="minorHAnsi" w:cstheme="minorHAnsi"/>
                <w:szCs w:val="24"/>
              </w:rPr>
              <w:t>95%</w:t>
            </w:r>
            <w:proofErr w:type="gramEnd"/>
            <w:r w:rsidR="00D16321" w:rsidRPr="001446C7">
              <w:rPr>
                <w:rFonts w:asciiTheme="minorHAnsi" w:hAnsiTheme="minorHAnsi" w:cstheme="minorHAnsi"/>
                <w:szCs w:val="24"/>
              </w:rPr>
              <w:t>)</w:t>
            </w:r>
          </w:p>
          <w:p w14:paraId="55C43968" w14:textId="0BFEF756" w:rsidR="00FE3CA3" w:rsidRPr="001446C7" w:rsidRDefault="00FE3CA3" w:rsidP="00FE3CA3">
            <w:pPr>
              <w:ind w:left="360"/>
              <w:rPr>
                <w:rFonts w:asciiTheme="minorHAnsi" w:hAnsiTheme="minorHAnsi" w:cstheme="minorHAnsi"/>
                <w:szCs w:val="24"/>
              </w:rPr>
            </w:pPr>
            <w:r w:rsidRPr="001446C7">
              <w:rPr>
                <w:rFonts w:asciiTheme="minorHAnsi" w:hAnsiTheme="minorHAnsi" w:cstheme="minorHAnsi"/>
                <w:szCs w:val="24"/>
              </w:rPr>
              <w:t xml:space="preserve">Pro splnění zápočtu má student k dispozici celkem tři pokusy – jeden řádný a dva opravné. 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D1BE7" w14:textId="77777777" w:rsidR="004D43CE" w:rsidRDefault="004D43CE" w:rsidP="003A0E52">
      <w:r>
        <w:separator/>
      </w:r>
    </w:p>
  </w:endnote>
  <w:endnote w:type="continuationSeparator" w:id="0">
    <w:p w14:paraId="47B2FF27" w14:textId="77777777" w:rsidR="004D43CE" w:rsidRDefault="004D43CE" w:rsidP="003A0E52">
      <w:r>
        <w:continuationSeparator/>
      </w:r>
    </w:p>
  </w:endnote>
  <w:endnote w:type="continuationNotice" w:id="1">
    <w:p w14:paraId="6C38E691" w14:textId="77777777" w:rsidR="004D43CE" w:rsidRDefault="004D43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EC904" w14:textId="77777777" w:rsidR="004D43CE" w:rsidRDefault="004D43CE" w:rsidP="003A0E52">
      <w:r>
        <w:separator/>
      </w:r>
    </w:p>
  </w:footnote>
  <w:footnote w:type="continuationSeparator" w:id="0">
    <w:p w14:paraId="5965AAF2" w14:textId="77777777" w:rsidR="004D43CE" w:rsidRDefault="004D43CE" w:rsidP="003A0E52">
      <w:r>
        <w:continuationSeparator/>
      </w:r>
    </w:p>
  </w:footnote>
  <w:footnote w:type="continuationNotice" w:id="1">
    <w:p w14:paraId="5C2ADAB5" w14:textId="77777777" w:rsidR="004D43CE" w:rsidRDefault="004D43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8240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D18E7"/>
    <w:multiLevelType w:val="hybridMultilevel"/>
    <w:tmpl w:val="0A302930"/>
    <w:lvl w:ilvl="0" w:tplc="9EDA8A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FC42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B6A1C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0BA2C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880F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A8C28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5695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44223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426A0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0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2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7" w15:restartNumberingAfterBreak="0">
    <w:nsid w:val="2F8A03EE"/>
    <w:multiLevelType w:val="hybridMultilevel"/>
    <w:tmpl w:val="E43ED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504DD0"/>
    <w:multiLevelType w:val="hybridMultilevel"/>
    <w:tmpl w:val="CD1C3E3C"/>
    <w:lvl w:ilvl="0" w:tplc="04050013">
      <w:start w:val="1"/>
      <w:numFmt w:val="upperRoman"/>
      <w:lvlText w:val="%1."/>
      <w:lvlJc w:val="righ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B8309E7"/>
    <w:multiLevelType w:val="hybridMultilevel"/>
    <w:tmpl w:val="D77EA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2331B71"/>
    <w:multiLevelType w:val="hybridMultilevel"/>
    <w:tmpl w:val="1B0E5A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4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5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6" w15:restartNumberingAfterBreak="0">
    <w:nsid w:val="7B1A6768"/>
    <w:multiLevelType w:val="hybridMultilevel"/>
    <w:tmpl w:val="CA0CD558"/>
    <w:lvl w:ilvl="0" w:tplc="A0F8D1DE">
      <w:start w:val="1"/>
      <w:numFmt w:val="upperRoman"/>
      <w:lvlText w:val="%1."/>
      <w:lvlJc w:val="left"/>
      <w:pPr>
        <w:ind w:left="1080" w:hanging="720"/>
      </w:pPr>
      <w:rPr>
        <w:rFonts w:ascii="TimesNewRomanPSMT" w:hAnsi="TimesNewRomanPSMT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15934">
    <w:abstractNumId w:val="14"/>
  </w:num>
  <w:num w:numId="2" w16cid:durableId="1114714254">
    <w:abstractNumId w:val="10"/>
  </w:num>
  <w:num w:numId="3" w16cid:durableId="1724059829">
    <w:abstractNumId w:val="23"/>
  </w:num>
  <w:num w:numId="4" w16cid:durableId="618026102">
    <w:abstractNumId w:val="26"/>
  </w:num>
  <w:num w:numId="5" w16cid:durableId="1915432723">
    <w:abstractNumId w:val="25"/>
  </w:num>
  <w:num w:numId="6" w16cid:durableId="656348985">
    <w:abstractNumId w:val="22"/>
  </w:num>
  <w:num w:numId="7" w16cid:durableId="376858737">
    <w:abstractNumId w:val="7"/>
  </w:num>
  <w:num w:numId="8" w16cid:durableId="368726385">
    <w:abstractNumId w:val="28"/>
  </w:num>
  <w:num w:numId="9" w16cid:durableId="714819713">
    <w:abstractNumId w:val="12"/>
  </w:num>
  <w:num w:numId="10" w16cid:durableId="982657083">
    <w:abstractNumId w:val="4"/>
  </w:num>
  <w:num w:numId="11" w16cid:durableId="490681377">
    <w:abstractNumId w:val="27"/>
  </w:num>
  <w:num w:numId="12" w16cid:durableId="281309220">
    <w:abstractNumId w:val="2"/>
  </w:num>
  <w:num w:numId="13" w16cid:durableId="1691835981">
    <w:abstractNumId w:val="5"/>
  </w:num>
  <w:num w:numId="14" w16cid:durableId="2096052907">
    <w:abstractNumId w:val="21"/>
  </w:num>
  <w:num w:numId="15" w16cid:durableId="74323914">
    <w:abstractNumId w:val="13"/>
  </w:num>
  <w:num w:numId="16" w16cid:durableId="1388528287">
    <w:abstractNumId w:val="16"/>
  </w:num>
  <w:num w:numId="17" w16cid:durableId="2122803179">
    <w:abstractNumId w:val="15"/>
  </w:num>
  <w:num w:numId="18" w16cid:durableId="1927152825">
    <w:abstractNumId w:val="34"/>
  </w:num>
  <w:num w:numId="19" w16cid:durableId="1462845144">
    <w:abstractNumId w:val="20"/>
  </w:num>
  <w:num w:numId="20" w16cid:durableId="589437061">
    <w:abstractNumId w:val="33"/>
  </w:num>
  <w:num w:numId="21" w16cid:durableId="1346787107">
    <w:abstractNumId w:val="1"/>
  </w:num>
  <w:num w:numId="22" w16cid:durableId="851184315">
    <w:abstractNumId w:val="29"/>
  </w:num>
  <w:num w:numId="23" w16cid:durableId="1465581959">
    <w:abstractNumId w:val="9"/>
  </w:num>
  <w:num w:numId="24" w16cid:durableId="1326204123">
    <w:abstractNumId w:val="31"/>
  </w:num>
  <w:num w:numId="25" w16cid:durableId="1339042130">
    <w:abstractNumId w:val="3"/>
  </w:num>
  <w:num w:numId="26" w16cid:durableId="1827042105">
    <w:abstractNumId w:val="11"/>
  </w:num>
  <w:num w:numId="27" w16cid:durableId="502404312">
    <w:abstractNumId w:val="6"/>
  </w:num>
  <w:num w:numId="28" w16cid:durableId="1425297467">
    <w:abstractNumId w:val="8"/>
  </w:num>
  <w:num w:numId="29" w16cid:durableId="542328621">
    <w:abstractNumId w:val="35"/>
  </w:num>
  <w:num w:numId="30" w16cid:durableId="1319194446">
    <w:abstractNumId w:val="24"/>
  </w:num>
  <w:num w:numId="31" w16cid:durableId="921184449">
    <w:abstractNumId w:val="18"/>
  </w:num>
  <w:num w:numId="32" w16cid:durableId="338852650">
    <w:abstractNumId w:val="30"/>
  </w:num>
  <w:num w:numId="33" w16cid:durableId="193813784">
    <w:abstractNumId w:val="17"/>
  </w:num>
  <w:num w:numId="34" w16cid:durableId="1814371256">
    <w:abstractNumId w:val="32"/>
  </w:num>
  <w:num w:numId="35" w16cid:durableId="2115904611">
    <w:abstractNumId w:val="19"/>
  </w:num>
  <w:num w:numId="36" w16cid:durableId="1371297509">
    <w:abstractNumId w:val="36"/>
  </w:num>
  <w:num w:numId="37" w16cid:durableId="1454789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03001"/>
    <w:rsid w:val="000150E7"/>
    <w:rsid w:val="00033DC1"/>
    <w:rsid w:val="00040DB8"/>
    <w:rsid w:val="0007334A"/>
    <w:rsid w:val="00075010"/>
    <w:rsid w:val="00095547"/>
    <w:rsid w:val="000975ED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446C7"/>
    <w:rsid w:val="00146B0D"/>
    <w:rsid w:val="00150176"/>
    <w:rsid w:val="00173B2A"/>
    <w:rsid w:val="001862AF"/>
    <w:rsid w:val="001940A0"/>
    <w:rsid w:val="0019680A"/>
    <w:rsid w:val="001A393B"/>
    <w:rsid w:val="001B0F86"/>
    <w:rsid w:val="001D0CCC"/>
    <w:rsid w:val="001D262B"/>
    <w:rsid w:val="001D6CFA"/>
    <w:rsid w:val="001E0395"/>
    <w:rsid w:val="001E1A75"/>
    <w:rsid w:val="001E4C02"/>
    <w:rsid w:val="001E54A9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75334"/>
    <w:rsid w:val="002A025D"/>
    <w:rsid w:val="002B3B6F"/>
    <w:rsid w:val="002C4214"/>
    <w:rsid w:val="002C4F51"/>
    <w:rsid w:val="002D2924"/>
    <w:rsid w:val="002F0FB4"/>
    <w:rsid w:val="002F6DF1"/>
    <w:rsid w:val="00301EA2"/>
    <w:rsid w:val="00321759"/>
    <w:rsid w:val="00337953"/>
    <w:rsid w:val="00340855"/>
    <w:rsid w:val="00341336"/>
    <w:rsid w:val="003457CE"/>
    <w:rsid w:val="00365FF3"/>
    <w:rsid w:val="00366C10"/>
    <w:rsid w:val="003750ED"/>
    <w:rsid w:val="0037609E"/>
    <w:rsid w:val="00396764"/>
    <w:rsid w:val="003A0E52"/>
    <w:rsid w:val="003B4DF8"/>
    <w:rsid w:val="003F33A4"/>
    <w:rsid w:val="003F6535"/>
    <w:rsid w:val="004136E6"/>
    <w:rsid w:val="004155F6"/>
    <w:rsid w:val="00427506"/>
    <w:rsid w:val="00465BA0"/>
    <w:rsid w:val="00470C49"/>
    <w:rsid w:val="00473D46"/>
    <w:rsid w:val="004740D9"/>
    <w:rsid w:val="004A4B05"/>
    <w:rsid w:val="004B2FC4"/>
    <w:rsid w:val="004D42C4"/>
    <w:rsid w:val="004D43CE"/>
    <w:rsid w:val="004D6B14"/>
    <w:rsid w:val="004E6C83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922DF"/>
    <w:rsid w:val="005A2860"/>
    <w:rsid w:val="005A2D5F"/>
    <w:rsid w:val="005A40D9"/>
    <w:rsid w:val="005A7B2C"/>
    <w:rsid w:val="005C1468"/>
    <w:rsid w:val="005C1756"/>
    <w:rsid w:val="005D0B8B"/>
    <w:rsid w:val="005E6F2B"/>
    <w:rsid w:val="005F042E"/>
    <w:rsid w:val="00603FAA"/>
    <w:rsid w:val="00604643"/>
    <w:rsid w:val="0060725E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6708"/>
    <w:rsid w:val="00707503"/>
    <w:rsid w:val="0071214C"/>
    <w:rsid w:val="00714052"/>
    <w:rsid w:val="00714431"/>
    <w:rsid w:val="00714841"/>
    <w:rsid w:val="00753013"/>
    <w:rsid w:val="00773076"/>
    <w:rsid w:val="00783B89"/>
    <w:rsid w:val="00783CA2"/>
    <w:rsid w:val="00786F68"/>
    <w:rsid w:val="007A502C"/>
    <w:rsid w:val="007D7010"/>
    <w:rsid w:val="00806010"/>
    <w:rsid w:val="00807462"/>
    <w:rsid w:val="00827858"/>
    <w:rsid w:val="00846952"/>
    <w:rsid w:val="00861351"/>
    <w:rsid w:val="00866F2C"/>
    <w:rsid w:val="00870499"/>
    <w:rsid w:val="00875B93"/>
    <w:rsid w:val="008775AF"/>
    <w:rsid w:val="008776B3"/>
    <w:rsid w:val="008827F2"/>
    <w:rsid w:val="008A046B"/>
    <w:rsid w:val="008D6356"/>
    <w:rsid w:val="008F1543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D7388"/>
    <w:rsid w:val="009E005F"/>
    <w:rsid w:val="009F5C42"/>
    <w:rsid w:val="00A1394A"/>
    <w:rsid w:val="00A1614B"/>
    <w:rsid w:val="00A2324B"/>
    <w:rsid w:val="00A31C83"/>
    <w:rsid w:val="00A34C12"/>
    <w:rsid w:val="00A518CE"/>
    <w:rsid w:val="00A547CB"/>
    <w:rsid w:val="00A54E60"/>
    <w:rsid w:val="00A54EEA"/>
    <w:rsid w:val="00A62751"/>
    <w:rsid w:val="00A6422E"/>
    <w:rsid w:val="00A670AB"/>
    <w:rsid w:val="00A75C13"/>
    <w:rsid w:val="00A85EE5"/>
    <w:rsid w:val="00A910B8"/>
    <w:rsid w:val="00A97239"/>
    <w:rsid w:val="00AC5076"/>
    <w:rsid w:val="00AE084C"/>
    <w:rsid w:val="00B17B4B"/>
    <w:rsid w:val="00B20B4D"/>
    <w:rsid w:val="00B2124F"/>
    <w:rsid w:val="00B21C63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D0208"/>
    <w:rsid w:val="00BF42A7"/>
    <w:rsid w:val="00C04F8C"/>
    <w:rsid w:val="00C068E6"/>
    <w:rsid w:val="00C2508E"/>
    <w:rsid w:val="00C252F2"/>
    <w:rsid w:val="00C258A6"/>
    <w:rsid w:val="00C2692B"/>
    <w:rsid w:val="00C304AB"/>
    <w:rsid w:val="00C44F33"/>
    <w:rsid w:val="00C51ABF"/>
    <w:rsid w:val="00C641A4"/>
    <w:rsid w:val="00C67FEA"/>
    <w:rsid w:val="00C7258A"/>
    <w:rsid w:val="00C74C0C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D2FE4"/>
    <w:rsid w:val="00CF2723"/>
    <w:rsid w:val="00D0549E"/>
    <w:rsid w:val="00D12AA4"/>
    <w:rsid w:val="00D16321"/>
    <w:rsid w:val="00D33010"/>
    <w:rsid w:val="00D4272A"/>
    <w:rsid w:val="00D52782"/>
    <w:rsid w:val="00D66A14"/>
    <w:rsid w:val="00D8039E"/>
    <w:rsid w:val="00D8326B"/>
    <w:rsid w:val="00D8345A"/>
    <w:rsid w:val="00D94FF6"/>
    <w:rsid w:val="00DA409C"/>
    <w:rsid w:val="00DB482C"/>
    <w:rsid w:val="00DB48A7"/>
    <w:rsid w:val="00DB4A6A"/>
    <w:rsid w:val="00DE1A92"/>
    <w:rsid w:val="00DE46A2"/>
    <w:rsid w:val="00E541B6"/>
    <w:rsid w:val="00E65502"/>
    <w:rsid w:val="00E67BA9"/>
    <w:rsid w:val="00E73EE0"/>
    <w:rsid w:val="00E75F72"/>
    <w:rsid w:val="00E84139"/>
    <w:rsid w:val="00E8672E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931C1"/>
    <w:rsid w:val="00FA0A9A"/>
    <w:rsid w:val="00FB353C"/>
    <w:rsid w:val="00FB540D"/>
    <w:rsid w:val="00FC0692"/>
    <w:rsid w:val="00FC1D4C"/>
    <w:rsid w:val="00FC1DFE"/>
    <w:rsid w:val="00FC3ABC"/>
    <w:rsid w:val="00FD1F5C"/>
    <w:rsid w:val="00FD573C"/>
    <w:rsid w:val="00FE3CA3"/>
    <w:rsid w:val="00FE40BE"/>
    <w:rsid w:val="00FF44D6"/>
    <w:rsid w:val="00FF4CFC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</w:style>
  <w:style w:type="character" w:customStyle="1" w:styleId="TextkomenteChar">
    <w:name w:val="Text komentáře Char"/>
    <w:basedOn w:val="Standardnpsmoodstavce"/>
    <w:link w:val="Textkomente"/>
    <w:uiPriority w:val="99"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character" w:customStyle="1" w:styleId="fontstyle01">
    <w:name w:val="fontstyle01"/>
    <w:basedOn w:val="Standardnpsmoodstavce"/>
    <w:rsid w:val="004B2F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Standardnpsmoodstavce"/>
    <w:rsid w:val="004B2FC4"/>
    <w:rPr>
      <w:rFonts w:ascii="TimesNewRomanPS-ItalicMT" w:hAnsi="TimesNewRomanPS-ItalicMT" w:hint="default"/>
      <w:b w:val="0"/>
      <w:bCs w:val="0"/>
      <w:i/>
      <w:iCs/>
      <w:color w:val="1C1C1C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62751"/>
    <w:pPr>
      <w:ind w:left="720"/>
      <w:contextualSpacing/>
    </w:pPr>
  </w:style>
  <w:style w:type="paragraph" w:customStyle="1" w:styleId="Default">
    <w:name w:val="Default"/>
    <w:rsid w:val="0027533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350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63</cp:revision>
  <cp:lastPrinted>2012-08-22T08:11:00Z</cp:lastPrinted>
  <dcterms:created xsi:type="dcterms:W3CDTF">2023-07-30T13:25:00Z</dcterms:created>
  <dcterms:modified xsi:type="dcterms:W3CDTF">2026-08-31T12:35:00Z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